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A7FB93" w14:textId="77777777" w:rsidR="003E19EC" w:rsidRPr="00E21FD3" w:rsidRDefault="003E19EC">
      <w:pPr>
        <w:pStyle w:val="2"/>
      </w:pPr>
    </w:p>
    <w:p w14:paraId="576B1389" w14:textId="77777777" w:rsidR="003E19EC" w:rsidRPr="00E21FD3" w:rsidRDefault="003E19EC">
      <w:pPr>
        <w:pStyle w:val="ac"/>
      </w:pPr>
      <w:proofErr w:type="gramStart"/>
      <w:r w:rsidRPr="00E21FD3">
        <w:rPr>
          <w:rFonts w:hint="eastAsia"/>
        </w:rPr>
        <w:t>袪</w:t>
      </w:r>
      <w:proofErr w:type="gramEnd"/>
      <w:r w:rsidRPr="00E21FD3">
        <w:rPr>
          <w:rFonts w:hint="eastAsia"/>
        </w:rPr>
        <w:t>水</w:t>
      </w:r>
    </w:p>
    <w:p w14:paraId="41D96681" w14:textId="77777777" w:rsidR="003E19EC" w:rsidRPr="00E21FD3" w:rsidRDefault="003E19EC">
      <w:pPr>
        <w:pStyle w:val="ac"/>
      </w:pPr>
    </w:p>
    <w:p w14:paraId="4C3E46BE" w14:textId="77777777" w:rsidR="003E19EC" w:rsidRPr="00E21FD3" w:rsidRDefault="003E19EC">
      <w:pPr>
        <w:pStyle w:val="3"/>
      </w:pPr>
      <w:r w:rsidRPr="00E21FD3">
        <w:rPr>
          <w:rFonts w:hint="eastAsia"/>
        </w:rPr>
        <w:t>通則</w:t>
      </w:r>
    </w:p>
    <w:p w14:paraId="0C2CC5BC" w14:textId="77777777" w:rsidR="003E19EC" w:rsidRPr="00E21FD3" w:rsidRDefault="003E19EC">
      <w:pPr>
        <w:pStyle w:val="4"/>
      </w:pPr>
      <w:r w:rsidRPr="00E21FD3">
        <w:rPr>
          <w:rFonts w:hint="eastAsia"/>
        </w:rPr>
        <w:t>本章概要</w:t>
      </w:r>
    </w:p>
    <w:p w14:paraId="2CAA878D" w14:textId="77777777" w:rsidR="003E19EC" w:rsidRPr="00E21FD3" w:rsidRDefault="003E19EC">
      <w:pPr>
        <w:pStyle w:val="a6"/>
      </w:pPr>
      <w:r w:rsidRPr="00E21FD3">
        <w:rPr>
          <w:rFonts w:hint="eastAsia"/>
        </w:rPr>
        <w:t>本章說明施工期間為排除地表水及降低地下水壓，在設計圖說容許之區域範圍內，設置之地下水</w:t>
      </w:r>
      <w:proofErr w:type="gramStart"/>
      <w:r w:rsidRPr="00E21FD3">
        <w:rPr>
          <w:rFonts w:hint="eastAsia"/>
        </w:rPr>
        <w:t>袪</w:t>
      </w:r>
      <w:proofErr w:type="gramEnd"/>
      <w:r w:rsidRPr="00E21FD3">
        <w:rPr>
          <w:rFonts w:hint="eastAsia"/>
        </w:rPr>
        <w:t>水系統及地面排水設施與施作之規定。</w:t>
      </w:r>
    </w:p>
    <w:p w14:paraId="251F064A" w14:textId="77777777" w:rsidR="003E19EC" w:rsidRPr="00E21FD3" w:rsidRDefault="003E19EC"/>
    <w:p w14:paraId="32410519" w14:textId="77777777" w:rsidR="003E19EC" w:rsidRPr="00E21FD3" w:rsidRDefault="003E19EC">
      <w:pPr>
        <w:pStyle w:val="4"/>
      </w:pPr>
      <w:r w:rsidRPr="00E21FD3">
        <w:rPr>
          <w:rFonts w:hint="eastAsia"/>
        </w:rPr>
        <w:t>工作範圍</w:t>
      </w:r>
    </w:p>
    <w:p w14:paraId="036D5D1D" w14:textId="77777777" w:rsidR="003E19EC" w:rsidRPr="00E21FD3" w:rsidRDefault="003E19EC">
      <w:pPr>
        <w:pStyle w:val="5"/>
      </w:pPr>
      <w:proofErr w:type="gramStart"/>
      <w:r w:rsidRPr="00E21FD3">
        <w:rPr>
          <w:rFonts w:hint="eastAsia"/>
        </w:rPr>
        <w:t>袪</w:t>
      </w:r>
      <w:proofErr w:type="gramEnd"/>
      <w:r w:rsidRPr="00E21FD3">
        <w:rPr>
          <w:rFonts w:hint="eastAsia"/>
        </w:rPr>
        <w:t>水井及袪水所需系統之設計及設置。</w:t>
      </w:r>
    </w:p>
    <w:p w14:paraId="1599CA86" w14:textId="77777777" w:rsidR="003E19EC" w:rsidRPr="00E21FD3" w:rsidRDefault="003E19EC">
      <w:pPr>
        <w:pStyle w:val="5"/>
      </w:pPr>
      <w:r w:rsidRPr="00E21FD3">
        <w:rPr>
          <w:rFonts w:hint="eastAsia"/>
        </w:rPr>
        <w:t>觀測井、水壓計及其他必要監測儀器與設施之設置。</w:t>
      </w:r>
    </w:p>
    <w:p w14:paraId="47FB37DE" w14:textId="77777777" w:rsidR="003E19EC" w:rsidRPr="00E21FD3" w:rsidRDefault="003E19EC">
      <w:pPr>
        <w:pStyle w:val="5"/>
        <w:rPr>
          <w:strike/>
        </w:rPr>
      </w:pPr>
      <w:proofErr w:type="gramStart"/>
      <w:r w:rsidRPr="00E21FD3">
        <w:rPr>
          <w:rFonts w:hint="eastAsia"/>
          <w:strike/>
        </w:rPr>
        <w:t>點井</w:t>
      </w:r>
      <w:proofErr w:type="gramEnd"/>
      <w:r w:rsidRPr="00E21FD3">
        <w:rPr>
          <w:rFonts w:hint="eastAsia"/>
          <w:strike/>
        </w:rPr>
        <w:t>：設置</w:t>
      </w:r>
      <w:proofErr w:type="gramStart"/>
      <w:r w:rsidRPr="00E21FD3">
        <w:rPr>
          <w:rFonts w:hint="eastAsia"/>
          <w:strike/>
        </w:rPr>
        <w:t>於砂層</w:t>
      </w:r>
      <w:proofErr w:type="gramEnd"/>
      <w:r w:rsidRPr="00E21FD3">
        <w:rPr>
          <w:rFonts w:hint="eastAsia"/>
          <w:strike/>
        </w:rPr>
        <w:t>之內，利用抽水泵降低地下水位。</w:t>
      </w:r>
    </w:p>
    <w:p w14:paraId="0B9B1A8A" w14:textId="77777777" w:rsidR="003E19EC" w:rsidRPr="00E21FD3" w:rsidRDefault="003E19EC">
      <w:pPr>
        <w:pStyle w:val="5"/>
      </w:pPr>
      <w:r w:rsidRPr="00E21FD3">
        <w:rPr>
          <w:rFonts w:hint="eastAsia"/>
        </w:rPr>
        <w:t>深井：設置於大型孔洞內，並以礫石或其他濾水材料回填，以阻擋周圍土壤進入，利用抽水泵逐步將地下水位降至規定之深度。</w:t>
      </w:r>
    </w:p>
    <w:p w14:paraId="5855E045" w14:textId="77777777" w:rsidR="003E19EC" w:rsidRPr="00E21FD3" w:rsidRDefault="003E19EC">
      <w:pPr>
        <w:pStyle w:val="5"/>
      </w:pPr>
      <w:r w:rsidRPr="00E21FD3">
        <w:rPr>
          <w:rFonts w:hint="eastAsia"/>
        </w:rPr>
        <w:t>集水坑：用以排除地面水，以維持開挖面之乾燥。</w:t>
      </w:r>
    </w:p>
    <w:p w14:paraId="7189A37C" w14:textId="77777777" w:rsidR="003E19EC" w:rsidRPr="00E21FD3" w:rsidRDefault="003E19EC">
      <w:pPr>
        <w:pStyle w:val="5"/>
      </w:pPr>
      <w:r w:rsidRPr="00E21FD3">
        <w:rPr>
          <w:rFonts w:hint="eastAsia"/>
        </w:rPr>
        <w:t>[</w:t>
      </w:r>
      <w:r w:rsidRPr="00E21FD3">
        <w:rPr>
          <w:rFonts w:hint="eastAsia"/>
        </w:rPr>
        <w:t>解壓井</w:t>
      </w:r>
      <w:r w:rsidRPr="00E21FD3">
        <w:rPr>
          <w:rFonts w:hint="eastAsia"/>
        </w:rPr>
        <w:t>]</w:t>
      </w:r>
      <w:r w:rsidRPr="00E21FD3">
        <w:rPr>
          <w:rFonts w:hint="eastAsia"/>
        </w:rPr>
        <w:t>：係先</w:t>
      </w:r>
      <w:proofErr w:type="gramStart"/>
      <w:r w:rsidRPr="00E21FD3">
        <w:rPr>
          <w:rFonts w:hint="eastAsia"/>
        </w:rPr>
        <w:t>鑽鑿抽水井</w:t>
      </w:r>
      <w:proofErr w:type="gramEnd"/>
      <w:r w:rsidRPr="00E21FD3">
        <w:rPr>
          <w:rFonts w:hint="eastAsia"/>
        </w:rPr>
        <w:t>至設計深度，插入附有濾網之套管，套管與井壁之間填入礫石或其他濾水材料，使特定或受</w:t>
      </w:r>
      <w:proofErr w:type="gramStart"/>
      <w:r w:rsidRPr="00E21FD3">
        <w:rPr>
          <w:rFonts w:hint="eastAsia"/>
        </w:rPr>
        <w:t>壓水層</w:t>
      </w:r>
      <w:proofErr w:type="gramEnd"/>
      <w:r w:rsidRPr="00E21FD3">
        <w:rPr>
          <w:rFonts w:hint="eastAsia"/>
        </w:rPr>
        <w:t>之地下水，利用水頭差，經過濾</w:t>
      </w:r>
      <w:proofErr w:type="gramStart"/>
      <w:r w:rsidRPr="00E21FD3">
        <w:rPr>
          <w:rFonts w:hint="eastAsia"/>
        </w:rPr>
        <w:t>層流入井</w:t>
      </w:r>
      <w:proofErr w:type="gramEnd"/>
      <w:r w:rsidRPr="00E21FD3">
        <w:rPr>
          <w:rFonts w:hint="eastAsia"/>
        </w:rPr>
        <w:t>內，再將地下湧出之水排入臨時排水設施，以降低</w:t>
      </w:r>
      <w:proofErr w:type="gramStart"/>
      <w:r w:rsidRPr="00E21FD3">
        <w:rPr>
          <w:rFonts w:hint="eastAsia"/>
        </w:rPr>
        <w:t>該水層</w:t>
      </w:r>
      <w:proofErr w:type="gramEnd"/>
      <w:r w:rsidRPr="00E21FD3">
        <w:rPr>
          <w:rFonts w:hint="eastAsia"/>
        </w:rPr>
        <w:t>之水頭，至規定之水位。</w:t>
      </w:r>
    </w:p>
    <w:p w14:paraId="4851C5E1" w14:textId="77777777" w:rsidR="003E19EC" w:rsidRPr="00E21FD3" w:rsidRDefault="003E19EC"/>
    <w:p w14:paraId="04213012" w14:textId="77777777" w:rsidR="003E19EC" w:rsidRPr="00E21FD3" w:rsidRDefault="003E19EC">
      <w:pPr>
        <w:pStyle w:val="4"/>
      </w:pPr>
      <w:r w:rsidRPr="00E21FD3">
        <w:rPr>
          <w:rFonts w:hint="eastAsia"/>
        </w:rPr>
        <w:t>相關章節</w:t>
      </w:r>
    </w:p>
    <w:p w14:paraId="083DC22A" w14:textId="77777777" w:rsidR="003E19EC" w:rsidRPr="00E21FD3" w:rsidRDefault="003E19EC">
      <w:pPr>
        <w:pStyle w:val="5"/>
      </w:pPr>
      <w:r w:rsidRPr="00E21FD3">
        <w:rPr>
          <w:rFonts w:hint="eastAsia"/>
        </w:rPr>
        <w:t>第</w:t>
      </w:r>
      <w:r w:rsidRPr="00E21FD3">
        <w:rPr>
          <w:rFonts w:hint="eastAsia"/>
        </w:rPr>
        <w:t>01330</w:t>
      </w:r>
      <w:r w:rsidRPr="00E21FD3">
        <w:rPr>
          <w:rFonts w:hint="eastAsia"/>
        </w:rPr>
        <w:t>章</w:t>
      </w:r>
      <w:r w:rsidRPr="00E21FD3">
        <w:rPr>
          <w:rFonts w:hint="eastAsia"/>
        </w:rPr>
        <w:t>--</w:t>
      </w:r>
      <w:r w:rsidRPr="00E21FD3">
        <w:rPr>
          <w:rFonts w:hint="eastAsia"/>
        </w:rPr>
        <w:t>資料送審</w:t>
      </w:r>
    </w:p>
    <w:p w14:paraId="444E6B65" w14:textId="77777777" w:rsidR="003E19EC" w:rsidRPr="00E21FD3" w:rsidRDefault="003E19EC"/>
    <w:p w14:paraId="0F7AECFE" w14:textId="77777777" w:rsidR="003E19EC" w:rsidRPr="00E21FD3" w:rsidRDefault="003E19EC">
      <w:pPr>
        <w:pStyle w:val="4"/>
      </w:pPr>
      <w:r w:rsidRPr="00E21FD3">
        <w:rPr>
          <w:rFonts w:hint="eastAsia"/>
        </w:rPr>
        <w:t>資料送審</w:t>
      </w:r>
    </w:p>
    <w:p w14:paraId="79E283F1" w14:textId="77777777" w:rsidR="003E19EC" w:rsidRPr="00E21FD3" w:rsidRDefault="003E19EC">
      <w:pPr>
        <w:pStyle w:val="5"/>
      </w:pPr>
      <w:proofErr w:type="gramStart"/>
      <w:r w:rsidRPr="00E21FD3">
        <w:rPr>
          <w:rFonts w:hint="eastAsia"/>
        </w:rPr>
        <w:t>依照第</w:t>
      </w:r>
      <w:r w:rsidRPr="00E21FD3">
        <w:rPr>
          <w:rFonts w:hint="eastAsia"/>
        </w:rPr>
        <w:t>01330</w:t>
      </w:r>
      <w:proofErr w:type="gramEnd"/>
      <w:r w:rsidRPr="00E21FD3">
        <w:rPr>
          <w:rFonts w:hint="eastAsia"/>
        </w:rPr>
        <w:t>章「資料送審」及本章之規定辦理。</w:t>
      </w:r>
    </w:p>
    <w:p w14:paraId="01ECB32F" w14:textId="77777777" w:rsidR="003E19EC" w:rsidRPr="00E21FD3" w:rsidRDefault="003E19EC">
      <w:pPr>
        <w:pStyle w:val="5"/>
      </w:pPr>
      <w:r w:rsidRPr="00E21FD3">
        <w:rPr>
          <w:rFonts w:hint="eastAsia"/>
        </w:rPr>
        <w:t>品質管理計畫</w:t>
      </w:r>
    </w:p>
    <w:p w14:paraId="70A2C4A6" w14:textId="77777777" w:rsidR="003E19EC" w:rsidRPr="00E21FD3" w:rsidRDefault="003E19EC">
      <w:pPr>
        <w:pStyle w:val="5"/>
      </w:pPr>
      <w:proofErr w:type="gramStart"/>
      <w:r w:rsidRPr="00E21FD3">
        <w:rPr>
          <w:rFonts w:hint="eastAsia"/>
        </w:rPr>
        <w:t>袪</w:t>
      </w:r>
      <w:proofErr w:type="gramEnd"/>
      <w:r w:rsidRPr="00E21FD3">
        <w:rPr>
          <w:rFonts w:hint="eastAsia"/>
        </w:rPr>
        <w:t>水施工計畫</w:t>
      </w:r>
    </w:p>
    <w:p w14:paraId="2F5F0573" w14:textId="77777777" w:rsidR="003E19EC" w:rsidRPr="00E21FD3" w:rsidRDefault="003E19EC">
      <w:pPr>
        <w:pStyle w:val="6"/>
      </w:pPr>
      <w:r w:rsidRPr="00E21FD3">
        <w:rPr>
          <w:rFonts w:hint="eastAsia"/>
        </w:rPr>
        <w:t>乙方施工前應妥擬施工計畫，</w:t>
      </w:r>
      <w:r w:rsidRPr="00E21FD3">
        <w:rPr>
          <w:rFonts w:hint="eastAsia"/>
          <w:strike/>
        </w:rPr>
        <w:t>於施工前</w:t>
      </w:r>
      <w:r w:rsidRPr="00E21FD3">
        <w:rPr>
          <w:rFonts w:hint="eastAsia"/>
          <w:strike/>
        </w:rPr>
        <w:t>[1</w:t>
      </w:r>
      <w:proofErr w:type="gramStart"/>
      <w:r w:rsidRPr="00E21FD3">
        <w:rPr>
          <w:rFonts w:hint="eastAsia"/>
          <w:strike/>
        </w:rPr>
        <w:t>週</w:t>
      </w:r>
      <w:proofErr w:type="gramEnd"/>
      <w:r w:rsidRPr="00E21FD3">
        <w:rPr>
          <w:rFonts w:hint="eastAsia"/>
          <w:strike/>
        </w:rPr>
        <w:t>]</w:t>
      </w:r>
      <w:r w:rsidRPr="00E21FD3">
        <w:rPr>
          <w:rFonts w:hint="eastAsia"/>
        </w:rPr>
        <w:t xml:space="preserve"> </w:t>
      </w:r>
      <w:r w:rsidRPr="00E21FD3">
        <w:rPr>
          <w:rFonts w:hint="eastAsia"/>
        </w:rPr>
        <w:t>【併同施工計畫】送</w:t>
      </w:r>
      <w:proofErr w:type="gramStart"/>
      <w:r w:rsidRPr="00E21FD3">
        <w:rPr>
          <w:rFonts w:hint="eastAsia"/>
        </w:rPr>
        <w:t>工程司核</w:t>
      </w:r>
      <w:proofErr w:type="gramEnd"/>
      <w:r w:rsidRPr="00E21FD3">
        <w:rPr>
          <w:rFonts w:hint="eastAsia"/>
        </w:rPr>
        <w:t>備。</w:t>
      </w:r>
    </w:p>
    <w:p w14:paraId="6B60E1F8" w14:textId="77777777" w:rsidR="003E19EC" w:rsidRPr="00E21FD3" w:rsidRDefault="003E19EC">
      <w:pPr>
        <w:pStyle w:val="6"/>
      </w:pPr>
      <w:r w:rsidRPr="00E21FD3">
        <w:rPr>
          <w:rFonts w:hint="eastAsia"/>
        </w:rPr>
        <w:t>計畫內容應包括擬採用之</w:t>
      </w:r>
      <w:proofErr w:type="gramStart"/>
      <w:r w:rsidRPr="00E21FD3">
        <w:rPr>
          <w:rFonts w:hint="eastAsia"/>
        </w:rPr>
        <w:t>袪</w:t>
      </w:r>
      <w:proofErr w:type="gramEnd"/>
      <w:r w:rsidRPr="00E21FD3">
        <w:rPr>
          <w:rFonts w:hint="eastAsia"/>
        </w:rPr>
        <w:t>水系統之所有相關圖說及細節，提交工程司審核，應以</w:t>
      </w:r>
      <w:proofErr w:type="gramStart"/>
      <w:r w:rsidRPr="00E21FD3">
        <w:rPr>
          <w:rFonts w:hint="eastAsia"/>
        </w:rPr>
        <w:t>圖詳</w:t>
      </w:r>
      <w:proofErr w:type="gramEnd"/>
      <w:r w:rsidRPr="00E21FD3">
        <w:rPr>
          <w:rFonts w:hint="eastAsia"/>
        </w:rPr>
        <w:t>示系統各組件之佈設、佈設位置</w:t>
      </w:r>
      <w:r w:rsidRPr="00E21FD3">
        <w:rPr>
          <w:rFonts w:hint="eastAsia"/>
        </w:rPr>
        <w:t>(</w:t>
      </w:r>
      <w:r w:rsidRPr="00E21FD3">
        <w:rPr>
          <w:rFonts w:hint="eastAsia"/>
        </w:rPr>
        <w:t>含排水點位置</w:t>
      </w:r>
      <w:r w:rsidRPr="00E21FD3">
        <w:rPr>
          <w:rFonts w:hint="eastAsia"/>
        </w:rPr>
        <w:t>)</w:t>
      </w:r>
      <w:r w:rsidRPr="00E21FD3">
        <w:rPr>
          <w:rFonts w:hint="eastAsia"/>
        </w:rPr>
        <w:t>及深度，與各機具、材料、作業程序</w:t>
      </w:r>
      <w:r w:rsidRPr="00E21FD3">
        <w:rPr>
          <w:rFonts w:hint="eastAsia"/>
        </w:rPr>
        <w:t>(</w:t>
      </w:r>
      <w:r w:rsidRPr="00E21FD3">
        <w:rPr>
          <w:rFonts w:hint="eastAsia"/>
        </w:rPr>
        <w:t>含作業紀錄內容</w:t>
      </w:r>
      <w:r w:rsidRPr="00E21FD3">
        <w:rPr>
          <w:rFonts w:hint="eastAsia"/>
        </w:rPr>
        <w:t>)</w:t>
      </w:r>
      <w:r w:rsidRPr="00E21FD3">
        <w:rPr>
          <w:rFonts w:hint="eastAsia"/>
        </w:rPr>
        <w:t>、備用機具、備用動力等之完整說明。</w:t>
      </w:r>
    </w:p>
    <w:p w14:paraId="7EC9D516" w14:textId="77777777" w:rsidR="003E19EC" w:rsidRPr="00E21FD3" w:rsidRDefault="003E19EC">
      <w:pPr>
        <w:pStyle w:val="6"/>
      </w:pPr>
      <w:proofErr w:type="gramStart"/>
      <w:r w:rsidRPr="00E21FD3">
        <w:rPr>
          <w:rFonts w:hint="eastAsia"/>
        </w:rPr>
        <w:t>袪</w:t>
      </w:r>
      <w:proofErr w:type="gramEnd"/>
      <w:r w:rsidRPr="00E21FD3">
        <w:rPr>
          <w:rFonts w:hint="eastAsia"/>
        </w:rPr>
        <w:t>水系統於開挖過程中易遭受其他施工機具破壞，宜於施工期間妥善規劃施工機具進出動線，並使用耐碰撞材質之套管。</w:t>
      </w:r>
    </w:p>
    <w:p w14:paraId="20009FB6" w14:textId="77777777" w:rsidR="003E19EC" w:rsidRPr="00E21FD3" w:rsidRDefault="003E19EC">
      <w:bookmarkStart w:id="0" w:name="_GoBack"/>
      <w:bookmarkEnd w:id="0"/>
    </w:p>
    <w:p w14:paraId="52FBC030" w14:textId="77777777" w:rsidR="003E19EC" w:rsidRPr="00E21FD3" w:rsidRDefault="003E19EC">
      <w:pPr>
        <w:pStyle w:val="4"/>
      </w:pPr>
      <w:r w:rsidRPr="00E21FD3">
        <w:rPr>
          <w:rFonts w:hint="eastAsia"/>
        </w:rPr>
        <w:lastRenderedPageBreak/>
        <w:t>品質控制</w:t>
      </w:r>
    </w:p>
    <w:p w14:paraId="1F08DEAF" w14:textId="77777777" w:rsidR="003E19EC" w:rsidRPr="00E21FD3" w:rsidRDefault="003E19EC">
      <w:pPr>
        <w:pStyle w:val="5"/>
      </w:pPr>
      <w:bookmarkStart w:id="1" w:name="_Ref180318684"/>
      <w:proofErr w:type="gramStart"/>
      <w:r w:rsidRPr="00E21FD3">
        <w:rPr>
          <w:rFonts w:hint="eastAsia"/>
        </w:rPr>
        <w:t>袪</w:t>
      </w:r>
      <w:proofErr w:type="gramEnd"/>
      <w:r w:rsidRPr="00E21FD3">
        <w:rPr>
          <w:rFonts w:hint="eastAsia"/>
        </w:rPr>
        <w:t>水系統由承包商自行設計，其功能應足以有效降低開挖界線內之靜水壓力及地下水位，使其低於開挖面以下</w:t>
      </w:r>
      <w:r w:rsidRPr="00E21FD3">
        <w:rPr>
          <w:rFonts w:hint="eastAsia"/>
        </w:rPr>
        <w:t>[1m]</w:t>
      </w:r>
      <w:r w:rsidRPr="00E21FD3">
        <w:rPr>
          <w:rFonts w:hint="eastAsia"/>
        </w:rPr>
        <w:t>，以利工程順利進行，並確保開挖底層之穩定；所設計之</w:t>
      </w:r>
      <w:proofErr w:type="gramStart"/>
      <w:r w:rsidRPr="00E21FD3">
        <w:rPr>
          <w:rFonts w:hint="eastAsia"/>
        </w:rPr>
        <w:t>袪</w:t>
      </w:r>
      <w:proofErr w:type="gramEnd"/>
      <w:r w:rsidRPr="00E21FD3">
        <w:rPr>
          <w:rFonts w:hint="eastAsia"/>
        </w:rPr>
        <w:t>水系統並不得造成開挖區及其四周之土壤流失。</w:t>
      </w:r>
      <w:bookmarkEnd w:id="1"/>
    </w:p>
    <w:p w14:paraId="3253B2F8" w14:textId="77777777" w:rsidR="003E19EC" w:rsidRPr="00E21FD3" w:rsidRDefault="003E19EC">
      <w:pPr>
        <w:pStyle w:val="5"/>
      </w:pPr>
      <w:proofErr w:type="gramStart"/>
      <w:r w:rsidRPr="00E21FD3">
        <w:rPr>
          <w:rFonts w:hint="eastAsia"/>
        </w:rPr>
        <w:t>袪</w:t>
      </w:r>
      <w:proofErr w:type="gramEnd"/>
      <w:r w:rsidRPr="00E21FD3">
        <w:rPr>
          <w:rFonts w:hint="eastAsia"/>
        </w:rPr>
        <w:t>水作業不得對鄰近建築物、構造物、管線及其他工程造成損害。</w:t>
      </w:r>
    </w:p>
    <w:p w14:paraId="5005B44D" w14:textId="77777777" w:rsidR="003E19EC" w:rsidRPr="00E21FD3" w:rsidRDefault="003E19EC">
      <w:pPr>
        <w:pStyle w:val="5"/>
      </w:pPr>
      <w:r w:rsidRPr="00E21FD3">
        <w:rPr>
          <w:rFonts w:hint="eastAsia"/>
        </w:rPr>
        <w:t>抽水作業開始</w:t>
      </w:r>
      <w:r w:rsidRPr="00E21FD3">
        <w:rPr>
          <w:rFonts w:hint="eastAsia"/>
        </w:rPr>
        <w:t>[12</w:t>
      </w:r>
      <w:r w:rsidRPr="00E21FD3">
        <w:rPr>
          <w:rFonts w:hint="eastAsia"/>
        </w:rPr>
        <w:t>小時</w:t>
      </w:r>
      <w:r w:rsidRPr="00E21FD3">
        <w:rPr>
          <w:rFonts w:hint="eastAsia"/>
        </w:rPr>
        <w:t>]</w:t>
      </w:r>
      <w:r w:rsidRPr="00E21FD3">
        <w:rPr>
          <w:rFonts w:hint="eastAsia"/>
        </w:rPr>
        <w:t>後，抽出之水不應混濁。</w:t>
      </w:r>
    </w:p>
    <w:p w14:paraId="05E2D082" w14:textId="77777777" w:rsidR="003E19EC" w:rsidRPr="00E21FD3" w:rsidRDefault="003E19EC">
      <w:pPr>
        <w:pStyle w:val="3"/>
      </w:pPr>
      <w:r w:rsidRPr="00E21FD3">
        <w:rPr>
          <w:rFonts w:hint="eastAsia"/>
        </w:rPr>
        <w:t>產品</w:t>
      </w:r>
    </w:p>
    <w:p w14:paraId="6965B93B" w14:textId="77777777" w:rsidR="003E19EC" w:rsidRPr="00E21FD3" w:rsidRDefault="003E19EC">
      <w:pPr>
        <w:pStyle w:val="4"/>
      </w:pPr>
      <w:r w:rsidRPr="00E21FD3">
        <w:rPr>
          <w:rFonts w:hint="eastAsia"/>
        </w:rPr>
        <w:t>觀測井：須依設計圖說設置，於地下適當深度內設置</w:t>
      </w:r>
      <w:r w:rsidRPr="00E21FD3">
        <w:rPr>
          <w:rFonts w:hint="eastAsia"/>
        </w:rPr>
        <w:t>[</w:t>
      </w:r>
      <w:r w:rsidRPr="00E21FD3">
        <w:rPr>
          <w:rFonts w:hint="eastAsia"/>
        </w:rPr>
        <w:t>有孔</w:t>
      </w:r>
      <w:r w:rsidRPr="00E21FD3">
        <w:rPr>
          <w:rFonts w:hint="eastAsia"/>
        </w:rPr>
        <w:t>PVC</w:t>
      </w:r>
      <w:r w:rsidRPr="00E21FD3">
        <w:rPr>
          <w:rFonts w:hint="eastAsia"/>
        </w:rPr>
        <w:t>管並包覆不織布</w:t>
      </w:r>
      <w:r w:rsidRPr="00E21FD3">
        <w:rPr>
          <w:rFonts w:hint="eastAsia"/>
        </w:rPr>
        <w:t>]</w:t>
      </w:r>
      <w:r w:rsidRPr="00E21FD3">
        <w:rPr>
          <w:rFonts w:hint="eastAsia"/>
        </w:rPr>
        <w:t>用以直接</w:t>
      </w:r>
      <w:proofErr w:type="gramStart"/>
      <w:r w:rsidRPr="00E21FD3">
        <w:rPr>
          <w:rFonts w:hint="eastAsia"/>
        </w:rPr>
        <w:t>量測該處</w:t>
      </w:r>
      <w:proofErr w:type="gramEnd"/>
      <w:r w:rsidRPr="00E21FD3">
        <w:rPr>
          <w:rFonts w:hint="eastAsia"/>
        </w:rPr>
        <w:t>之地下水位。</w:t>
      </w:r>
    </w:p>
    <w:p w14:paraId="7E7FFA80" w14:textId="77777777" w:rsidR="003E19EC" w:rsidRPr="00E21FD3" w:rsidRDefault="003E19EC">
      <w:pPr>
        <w:pStyle w:val="4"/>
      </w:pPr>
      <w:r w:rsidRPr="00E21FD3">
        <w:rPr>
          <w:rFonts w:hint="eastAsia"/>
        </w:rPr>
        <w:t>水壓計：設於工地內垂直孔中之多孔元件，使用直接量測，或氣壓感應，或電子式感應，或其他類似之原理，量測特定深度或特定土層處之孔隙水壓。依設計圖說設置水壓計，水壓計兩端各</w:t>
      </w:r>
      <w:r w:rsidRPr="00E21FD3">
        <w:rPr>
          <w:rFonts w:hint="eastAsia"/>
        </w:rPr>
        <w:t>[3m]</w:t>
      </w:r>
      <w:r w:rsidRPr="00E21FD3">
        <w:rPr>
          <w:rFonts w:hint="eastAsia"/>
        </w:rPr>
        <w:t>處，應以</w:t>
      </w:r>
      <w:r w:rsidRPr="00E21FD3">
        <w:rPr>
          <w:rFonts w:hint="eastAsia"/>
        </w:rPr>
        <w:t>[</w:t>
      </w:r>
      <w:proofErr w:type="gramStart"/>
      <w:r w:rsidRPr="00E21FD3">
        <w:rPr>
          <w:rFonts w:hint="eastAsia"/>
        </w:rPr>
        <w:t>皂土封</w:t>
      </w:r>
      <w:proofErr w:type="gramEnd"/>
      <w:r w:rsidRPr="00E21FD3">
        <w:rPr>
          <w:rFonts w:hint="eastAsia"/>
        </w:rPr>
        <w:t>填料</w:t>
      </w:r>
      <w:r w:rsidRPr="00E21FD3">
        <w:rPr>
          <w:rFonts w:hint="eastAsia"/>
        </w:rPr>
        <w:t>]</w:t>
      </w:r>
      <w:r w:rsidRPr="00E21FD3">
        <w:rPr>
          <w:rFonts w:hint="eastAsia"/>
        </w:rPr>
        <w:t>加以隔離。</w:t>
      </w:r>
    </w:p>
    <w:p w14:paraId="0EB9FA30" w14:textId="77777777" w:rsidR="003E19EC" w:rsidRPr="00E21FD3" w:rsidRDefault="003E19EC">
      <w:pPr>
        <w:pStyle w:val="3"/>
      </w:pPr>
      <w:r w:rsidRPr="00E21FD3">
        <w:rPr>
          <w:rFonts w:hint="eastAsia"/>
        </w:rPr>
        <w:t>施工</w:t>
      </w:r>
    </w:p>
    <w:p w14:paraId="0FBFB651" w14:textId="77777777" w:rsidR="003E19EC" w:rsidRPr="00E21FD3" w:rsidRDefault="003E19EC">
      <w:pPr>
        <w:pStyle w:val="4"/>
      </w:pPr>
      <w:proofErr w:type="gramStart"/>
      <w:r w:rsidRPr="00E21FD3">
        <w:rPr>
          <w:rFonts w:hint="eastAsia"/>
        </w:rPr>
        <w:t>袪水前</w:t>
      </w:r>
      <w:proofErr w:type="gramEnd"/>
      <w:r w:rsidRPr="00E21FD3">
        <w:rPr>
          <w:rFonts w:hint="eastAsia"/>
        </w:rPr>
        <w:t>之前置作業</w:t>
      </w:r>
    </w:p>
    <w:p w14:paraId="48C201B7" w14:textId="77777777" w:rsidR="003E19EC" w:rsidRPr="00E21FD3" w:rsidRDefault="003E19EC">
      <w:pPr>
        <w:pStyle w:val="a6"/>
      </w:pPr>
      <w:proofErr w:type="gramStart"/>
      <w:r w:rsidRPr="00E21FD3">
        <w:rPr>
          <w:rFonts w:hint="eastAsia"/>
        </w:rPr>
        <w:t>袪</w:t>
      </w:r>
      <w:proofErr w:type="gramEnd"/>
      <w:r w:rsidRPr="00E21FD3">
        <w:rPr>
          <w:rFonts w:hint="eastAsia"/>
        </w:rPr>
        <w:t>水施工包括設計、安裝、測試、操作、監測，及維持適當範圍內數量及容量之袪水設施，來控制開挖區之地下水，以確保工程可順利進行。</w:t>
      </w:r>
    </w:p>
    <w:p w14:paraId="55C89D79" w14:textId="77777777" w:rsidR="003E19EC" w:rsidRPr="00E21FD3" w:rsidRDefault="003E19EC">
      <w:pPr>
        <w:pStyle w:val="5"/>
      </w:pPr>
      <w:r w:rsidRPr="00E21FD3">
        <w:rPr>
          <w:rFonts w:hint="eastAsia"/>
        </w:rPr>
        <w:t>測定地面與地下水位高程及其可能之變化，作為</w:t>
      </w:r>
      <w:proofErr w:type="gramStart"/>
      <w:r w:rsidRPr="00E21FD3">
        <w:rPr>
          <w:rFonts w:hint="eastAsia"/>
        </w:rPr>
        <w:t>袪</w:t>
      </w:r>
      <w:proofErr w:type="gramEnd"/>
      <w:r w:rsidRPr="00E21FD3">
        <w:rPr>
          <w:rFonts w:hint="eastAsia"/>
        </w:rPr>
        <w:t>水作業之規劃依據。除非設計圖說另有規定或經工程司以書面指示或核可外，不得在開挖界線之外進行</w:t>
      </w:r>
      <w:proofErr w:type="gramStart"/>
      <w:r w:rsidRPr="00E21FD3">
        <w:rPr>
          <w:rFonts w:hint="eastAsia"/>
        </w:rPr>
        <w:t>袪</w:t>
      </w:r>
      <w:proofErr w:type="gramEnd"/>
      <w:r w:rsidRPr="00E21FD3">
        <w:rPr>
          <w:rFonts w:hint="eastAsia"/>
        </w:rPr>
        <w:t>水</w:t>
      </w:r>
      <w:r w:rsidRPr="00E21FD3">
        <w:rPr>
          <w:rFonts w:hint="eastAsia"/>
          <w:u w:val="single"/>
        </w:rPr>
        <w:t>，且袪水不得造成對鄰近構造物有害之沈陷</w:t>
      </w:r>
      <w:r w:rsidRPr="00E21FD3">
        <w:rPr>
          <w:rFonts w:hint="eastAsia"/>
        </w:rPr>
        <w:t>。</w:t>
      </w:r>
    </w:p>
    <w:p w14:paraId="0C4E1C8D" w14:textId="77777777" w:rsidR="003E19EC" w:rsidRPr="00E21FD3" w:rsidRDefault="003E19EC">
      <w:pPr>
        <w:pStyle w:val="5"/>
      </w:pPr>
      <w:r w:rsidRPr="00E21FD3">
        <w:rPr>
          <w:rFonts w:hint="eastAsia"/>
        </w:rPr>
        <w:t>在</w:t>
      </w:r>
      <w:proofErr w:type="gramStart"/>
      <w:r w:rsidRPr="00E21FD3">
        <w:rPr>
          <w:rFonts w:hint="eastAsia"/>
        </w:rPr>
        <w:t>袪</w:t>
      </w:r>
      <w:proofErr w:type="gramEnd"/>
      <w:r w:rsidRPr="00E21FD3">
        <w:rPr>
          <w:rFonts w:hint="eastAsia"/>
        </w:rPr>
        <w:t>水進行之前，應視驗証水壓計之功能良好，並在連續三日內於每一觀測井取得一組三個參考水位最初讀數，以了解</w:t>
      </w:r>
      <w:proofErr w:type="gramStart"/>
      <w:r w:rsidRPr="00E21FD3">
        <w:rPr>
          <w:rFonts w:hint="eastAsia"/>
        </w:rPr>
        <w:t>袪水</w:t>
      </w:r>
      <w:proofErr w:type="gramEnd"/>
      <w:r w:rsidRPr="00E21FD3">
        <w:rPr>
          <w:rFonts w:hint="eastAsia"/>
        </w:rPr>
        <w:t>前穩定狀態下之地下水位情形。</w:t>
      </w:r>
    </w:p>
    <w:p w14:paraId="2BAA0EC9" w14:textId="77777777" w:rsidR="003E19EC" w:rsidRPr="00E21FD3" w:rsidRDefault="003E19EC">
      <w:pPr>
        <w:pStyle w:val="5"/>
      </w:pPr>
      <w:r w:rsidRPr="00E21FD3">
        <w:rPr>
          <w:rFonts w:hint="eastAsia"/>
        </w:rPr>
        <w:t>對因</w:t>
      </w:r>
      <w:proofErr w:type="gramStart"/>
      <w:r w:rsidRPr="00E21FD3">
        <w:rPr>
          <w:rFonts w:hint="eastAsia"/>
        </w:rPr>
        <w:t>袪</w:t>
      </w:r>
      <w:proofErr w:type="gramEnd"/>
      <w:r w:rsidRPr="00E21FD3">
        <w:rPr>
          <w:rFonts w:hint="eastAsia"/>
        </w:rPr>
        <w:t>水工作可能影響之建築物、公用設施、人行道、路面及其他設施，進行適當之保護措施。</w:t>
      </w:r>
    </w:p>
    <w:p w14:paraId="36060C63" w14:textId="77777777" w:rsidR="003E19EC" w:rsidRPr="00E21FD3" w:rsidRDefault="003E19EC"/>
    <w:p w14:paraId="211603DD" w14:textId="77777777" w:rsidR="003E19EC" w:rsidRPr="00E21FD3" w:rsidRDefault="003E19EC">
      <w:pPr>
        <w:pStyle w:val="4"/>
      </w:pPr>
      <w:proofErr w:type="gramStart"/>
      <w:r w:rsidRPr="00E21FD3">
        <w:rPr>
          <w:rFonts w:hint="eastAsia"/>
        </w:rPr>
        <w:t>袪</w:t>
      </w:r>
      <w:proofErr w:type="gramEnd"/>
      <w:r w:rsidRPr="00E21FD3">
        <w:rPr>
          <w:rFonts w:hint="eastAsia"/>
        </w:rPr>
        <w:t>水作業</w:t>
      </w:r>
    </w:p>
    <w:p w14:paraId="649EFD37" w14:textId="77777777" w:rsidR="003E19EC" w:rsidRPr="00E21FD3" w:rsidRDefault="003E19EC">
      <w:pPr>
        <w:pStyle w:val="5"/>
      </w:pPr>
      <w:r w:rsidRPr="00E21FD3">
        <w:rPr>
          <w:rFonts w:hint="eastAsia"/>
        </w:rPr>
        <w:t>在</w:t>
      </w:r>
      <w:proofErr w:type="gramStart"/>
      <w:r w:rsidRPr="00E21FD3">
        <w:rPr>
          <w:rFonts w:hint="eastAsia"/>
        </w:rPr>
        <w:t>袪</w:t>
      </w:r>
      <w:proofErr w:type="gramEnd"/>
      <w:r w:rsidRPr="00E21FD3">
        <w:rPr>
          <w:rFonts w:hint="eastAsia"/>
        </w:rPr>
        <w:t>水系統各組件裝設完成後及作業</w:t>
      </w:r>
      <w:proofErr w:type="gramStart"/>
      <w:r w:rsidRPr="00E21FD3">
        <w:rPr>
          <w:rFonts w:hint="eastAsia"/>
        </w:rPr>
        <w:t>期間</w:t>
      </w:r>
      <w:proofErr w:type="gramEnd"/>
      <w:r w:rsidRPr="00E21FD3">
        <w:rPr>
          <w:rFonts w:hint="eastAsia"/>
        </w:rPr>
        <w:t>，應觀測並紀錄系統中</w:t>
      </w:r>
      <w:proofErr w:type="gramStart"/>
      <w:r w:rsidRPr="00E21FD3">
        <w:rPr>
          <w:rFonts w:hint="eastAsia"/>
        </w:rPr>
        <w:t>每一</w:t>
      </w:r>
      <w:proofErr w:type="gramEnd"/>
      <w:r w:rsidRPr="00E21FD3">
        <w:rPr>
          <w:rFonts w:hint="eastAsia"/>
        </w:rPr>
        <w:t>泵之平均流量及作業時間，以及觀測</w:t>
      </w:r>
      <w:proofErr w:type="gramStart"/>
      <w:r w:rsidRPr="00E21FD3">
        <w:rPr>
          <w:rFonts w:hint="eastAsia"/>
        </w:rPr>
        <w:t>井水壓計</w:t>
      </w:r>
      <w:proofErr w:type="gramEnd"/>
      <w:r w:rsidRPr="00E21FD3">
        <w:rPr>
          <w:rFonts w:hint="eastAsia"/>
        </w:rPr>
        <w:t>中之地下水位，即時及定期提送觀測紀錄。</w:t>
      </w:r>
    </w:p>
    <w:p w14:paraId="42650F35" w14:textId="77777777" w:rsidR="003E19EC" w:rsidRPr="00E21FD3" w:rsidRDefault="003E19EC">
      <w:pPr>
        <w:pStyle w:val="5"/>
      </w:pPr>
      <w:r w:rsidRPr="00E21FD3">
        <w:rPr>
          <w:rFonts w:hint="eastAsia"/>
        </w:rPr>
        <w:t>在初期</w:t>
      </w:r>
      <w:proofErr w:type="gramStart"/>
      <w:r w:rsidRPr="00E21FD3">
        <w:rPr>
          <w:rFonts w:hint="eastAsia"/>
        </w:rPr>
        <w:t>袪</w:t>
      </w:r>
      <w:proofErr w:type="gramEnd"/>
      <w:r w:rsidRPr="00E21FD3">
        <w:rPr>
          <w:rFonts w:hint="eastAsia"/>
        </w:rPr>
        <w:t>水</w:t>
      </w:r>
      <w:proofErr w:type="gramStart"/>
      <w:r w:rsidRPr="00E21FD3">
        <w:rPr>
          <w:rFonts w:hint="eastAsia"/>
        </w:rPr>
        <w:t>期間</w:t>
      </w:r>
      <w:proofErr w:type="gramEnd"/>
      <w:r w:rsidRPr="00E21FD3">
        <w:rPr>
          <w:rFonts w:hint="eastAsia"/>
        </w:rPr>
        <w:t>，應每日觀測袪水作業趨於穩定後視現場狀況，可延長其觀測之間隔時間，</w:t>
      </w:r>
      <w:proofErr w:type="gramStart"/>
      <w:r w:rsidRPr="00E21FD3">
        <w:rPr>
          <w:rFonts w:hint="eastAsia"/>
        </w:rPr>
        <w:t>惟遇</w:t>
      </w:r>
      <w:proofErr w:type="gramEnd"/>
      <w:r w:rsidRPr="00E21FD3">
        <w:rPr>
          <w:rFonts w:hint="eastAsia"/>
        </w:rPr>
        <w:t>有大雨時，應恢復每日觀測。</w:t>
      </w:r>
    </w:p>
    <w:p w14:paraId="3A053122" w14:textId="77777777" w:rsidR="003E19EC" w:rsidRPr="00E21FD3" w:rsidRDefault="003E19EC">
      <w:pPr>
        <w:pStyle w:val="5"/>
      </w:pPr>
      <w:r w:rsidRPr="00E21FD3">
        <w:rPr>
          <w:rFonts w:hint="eastAsia"/>
        </w:rPr>
        <w:t>於</w:t>
      </w:r>
      <w:proofErr w:type="gramStart"/>
      <w:r w:rsidRPr="00E21FD3">
        <w:rPr>
          <w:rFonts w:hint="eastAsia"/>
        </w:rPr>
        <w:t>袪</w:t>
      </w:r>
      <w:proofErr w:type="gramEnd"/>
      <w:r w:rsidRPr="00E21FD3">
        <w:rPr>
          <w:rFonts w:hint="eastAsia"/>
        </w:rPr>
        <w:t>水作業</w:t>
      </w:r>
      <w:proofErr w:type="gramStart"/>
      <w:r w:rsidRPr="00E21FD3">
        <w:rPr>
          <w:rFonts w:hint="eastAsia"/>
        </w:rPr>
        <w:t>期間</w:t>
      </w:r>
      <w:proofErr w:type="gramEnd"/>
      <w:r w:rsidRPr="00E21FD3">
        <w:rPr>
          <w:rFonts w:hint="eastAsia"/>
        </w:rPr>
        <w:t>，按開挖工作進度，對每一觀測井與水壓計定期實施水頭升降測試，以確保其功能持續維持正常。</w:t>
      </w:r>
    </w:p>
    <w:p w14:paraId="743AA6C3" w14:textId="77777777" w:rsidR="003E19EC" w:rsidRPr="00E21FD3" w:rsidRDefault="003E19EC">
      <w:pPr>
        <w:pStyle w:val="5"/>
      </w:pPr>
      <w:r w:rsidRPr="00E21FD3">
        <w:rPr>
          <w:rFonts w:hint="eastAsia"/>
        </w:rPr>
        <w:t>視地表下之狀況操作</w:t>
      </w:r>
      <w:proofErr w:type="gramStart"/>
      <w:r w:rsidRPr="00E21FD3">
        <w:rPr>
          <w:rFonts w:hint="eastAsia"/>
        </w:rPr>
        <w:t>袪</w:t>
      </w:r>
      <w:proofErr w:type="gramEnd"/>
      <w:r w:rsidRPr="00E21FD3">
        <w:rPr>
          <w:rFonts w:hint="eastAsia"/>
        </w:rPr>
        <w:t>水系統，使觀測井與水壓計內之地下水位維持在本章第</w:t>
      </w:r>
      <w:r w:rsidRPr="00E21FD3">
        <w:fldChar w:fldCharType="begin"/>
      </w:r>
      <w:r w:rsidRPr="00E21FD3">
        <w:instrText xml:space="preserve"> REF _Ref180318684 \r \h </w:instrText>
      </w:r>
      <w:r w:rsidR="00E21FD3">
        <w:instrText xml:space="preserve"> \* MERGEFORMAT </w:instrText>
      </w:r>
      <w:r w:rsidRPr="00E21FD3">
        <w:fldChar w:fldCharType="separate"/>
      </w:r>
      <w:r w:rsidR="00A53AC3">
        <w:t>1.5.1</w:t>
      </w:r>
      <w:r w:rsidRPr="00E21FD3">
        <w:fldChar w:fldCharType="end"/>
      </w:r>
      <w:r w:rsidRPr="00E21FD3">
        <w:rPr>
          <w:rFonts w:hint="eastAsia"/>
        </w:rPr>
        <w:t>款規定之限度內，以確保適當之水位。</w:t>
      </w:r>
    </w:p>
    <w:p w14:paraId="091C76A3" w14:textId="77777777" w:rsidR="003E19EC" w:rsidRPr="00E21FD3" w:rsidRDefault="003E19EC">
      <w:pPr>
        <w:pStyle w:val="5"/>
      </w:pPr>
      <w:r w:rsidRPr="00E21FD3">
        <w:rPr>
          <w:rFonts w:hint="eastAsia"/>
        </w:rPr>
        <w:t>雨水及地下水應導入施工區之排水系統，以保持開挖區域之作業順利，避免開挖區域之基地因雨水及積水造成之危害。</w:t>
      </w:r>
    </w:p>
    <w:p w14:paraId="23FFFEFE" w14:textId="77777777" w:rsidR="003E19EC" w:rsidRPr="00E21FD3" w:rsidRDefault="003E19EC">
      <w:pPr>
        <w:pStyle w:val="5"/>
      </w:pPr>
      <w:proofErr w:type="gramStart"/>
      <w:r w:rsidRPr="00E21FD3">
        <w:rPr>
          <w:rFonts w:hint="eastAsia"/>
        </w:rPr>
        <w:t>袪</w:t>
      </w:r>
      <w:proofErr w:type="gramEnd"/>
      <w:r w:rsidRPr="00E21FD3">
        <w:rPr>
          <w:rFonts w:hint="eastAsia"/>
        </w:rPr>
        <w:t>水系統降低水位之控制，應依本章第</w:t>
      </w:r>
      <w:r w:rsidRPr="00E21FD3">
        <w:fldChar w:fldCharType="begin"/>
      </w:r>
      <w:r w:rsidRPr="00E21FD3">
        <w:instrText xml:space="preserve"> REF _Ref180318684 \r \h </w:instrText>
      </w:r>
      <w:r w:rsidR="00E21FD3">
        <w:instrText xml:space="preserve"> \* MERGEFORMAT </w:instrText>
      </w:r>
      <w:r w:rsidRPr="00E21FD3">
        <w:fldChar w:fldCharType="separate"/>
      </w:r>
      <w:r w:rsidR="00A53AC3">
        <w:t>1.5.1</w:t>
      </w:r>
      <w:r w:rsidRPr="00E21FD3">
        <w:fldChar w:fldCharType="end"/>
      </w:r>
      <w:r w:rsidRPr="00E21FD3">
        <w:rPr>
          <w:rFonts w:hint="eastAsia"/>
        </w:rPr>
        <w:t>款之規定，控制降低水位於開挖</w:t>
      </w:r>
      <w:r w:rsidRPr="00E21FD3">
        <w:rPr>
          <w:rFonts w:hint="eastAsia"/>
        </w:rPr>
        <w:lastRenderedPageBreak/>
        <w:t>面以下</w:t>
      </w:r>
      <w:r w:rsidRPr="00E21FD3">
        <w:rPr>
          <w:rFonts w:hint="eastAsia"/>
        </w:rPr>
        <w:t>[1m]</w:t>
      </w:r>
      <w:r w:rsidRPr="00E21FD3">
        <w:rPr>
          <w:rFonts w:hint="eastAsia"/>
        </w:rPr>
        <w:t>，並隨時</w:t>
      </w:r>
      <w:proofErr w:type="gramStart"/>
      <w:r w:rsidRPr="00E21FD3">
        <w:rPr>
          <w:rFonts w:hint="eastAsia"/>
        </w:rPr>
        <w:t>校核</w:t>
      </w:r>
      <w:proofErr w:type="gramEnd"/>
      <w:r w:rsidRPr="00E21FD3">
        <w:rPr>
          <w:rFonts w:hint="eastAsia"/>
        </w:rPr>
        <w:t>擋土支撐系統監測儀器。</w:t>
      </w:r>
    </w:p>
    <w:p w14:paraId="2EE61D75" w14:textId="77777777" w:rsidR="003E19EC" w:rsidRPr="00E21FD3" w:rsidRDefault="003E19EC">
      <w:pPr>
        <w:pStyle w:val="5"/>
      </w:pPr>
      <w:r w:rsidRPr="00E21FD3">
        <w:rPr>
          <w:rFonts w:hint="eastAsia"/>
        </w:rPr>
        <w:t>各項</w:t>
      </w:r>
      <w:proofErr w:type="gramStart"/>
      <w:r w:rsidRPr="00E21FD3">
        <w:rPr>
          <w:rFonts w:hint="eastAsia"/>
        </w:rPr>
        <w:t>袪</w:t>
      </w:r>
      <w:proofErr w:type="gramEnd"/>
      <w:r w:rsidRPr="00E21FD3">
        <w:rPr>
          <w:rFonts w:hint="eastAsia"/>
        </w:rPr>
        <w:t>水設備應隨時維持其完全之效能，應有緊急備用電源。</w:t>
      </w:r>
    </w:p>
    <w:p w14:paraId="4D04DA69" w14:textId="77777777" w:rsidR="003E19EC" w:rsidRPr="00E21FD3" w:rsidRDefault="003E19EC">
      <w:pPr>
        <w:pStyle w:val="5"/>
      </w:pPr>
      <w:r w:rsidRPr="00E21FD3">
        <w:rPr>
          <w:rFonts w:hint="eastAsia"/>
        </w:rPr>
        <w:t>施工期間地下水位應維持</w:t>
      </w:r>
      <w:proofErr w:type="gramStart"/>
      <w:r w:rsidRPr="00E21FD3">
        <w:rPr>
          <w:rFonts w:hint="eastAsia"/>
        </w:rPr>
        <w:t>在使抗浮力</w:t>
      </w:r>
      <w:proofErr w:type="gramEnd"/>
      <w:r w:rsidRPr="00E21FD3">
        <w:rPr>
          <w:rFonts w:hint="eastAsia"/>
        </w:rPr>
        <w:t>及</w:t>
      </w:r>
      <w:proofErr w:type="gramStart"/>
      <w:r w:rsidRPr="00E21FD3">
        <w:rPr>
          <w:rFonts w:hint="eastAsia"/>
        </w:rPr>
        <w:t>上舉力安全係</w:t>
      </w:r>
      <w:proofErr w:type="gramEnd"/>
      <w:r w:rsidRPr="00E21FD3">
        <w:rPr>
          <w:rFonts w:hint="eastAsia"/>
        </w:rPr>
        <w:t>數合於規定之高程，俟提送計算書並證明構造物之荷重已足夠安全抗地下水之浮力後，袪水作業方可減少或停止。</w:t>
      </w:r>
    </w:p>
    <w:p w14:paraId="4E3BBDDE" w14:textId="77777777" w:rsidR="003E19EC" w:rsidRPr="00E21FD3" w:rsidRDefault="003E19EC"/>
    <w:p w14:paraId="64EFD1AD" w14:textId="77777777" w:rsidR="003E19EC" w:rsidRPr="00E21FD3" w:rsidRDefault="003E19EC">
      <w:pPr>
        <w:pStyle w:val="4"/>
      </w:pPr>
      <w:r w:rsidRPr="00E21FD3">
        <w:rPr>
          <w:rFonts w:hint="eastAsia"/>
        </w:rPr>
        <w:t>開挖區域之排水</w:t>
      </w:r>
    </w:p>
    <w:p w14:paraId="5F4BC67E" w14:textId="77777777" w:rsidR="003E19EC" w:rsidRPr="00E21FD3" w:rsidRDefault="003E19EC">
      <w:pPr>
        <w:pStyle w:val="5"/>
      </w:pPr>
      <w:r w:rsidRPr="00E21FD3">
        <w:rPr>
          <w:rFonts w:hint="eastAsia"/>
        </w:rPr>
        <w:t>設置適當之</w:t>
      </w:r>
      <w:proofErr w:type="gramStart"/>
      <w:r w:rsidRPr="00E21FD3">
        <w:rPr>
          <w:rFonts w:hint="eastAsia"/>
        </w:rPr>
        <w:t>導溝或</w:t>
      </w:r>
      <w:proofErr w:type="gramEnd"/>
      <w:r w:rsidRPr="00E21FD3">
        <w:rPr>
          <w:rFonts w:hint="eastAsia"/>
        </w:rPr>
        <w:t>涵管，用以阻截及收集可能流入開挖區內之地面水、</w:t>
      </w:r>
      <w:proofErr w:type="gramStart"/>
      <w:r w:rsidRPr="00E21FD3">
        <w:rPr>
          <w:rFonts w:hint="eastAsia"/>
        </w:rPr>
        <w:t>地下水及滲流</w:t>
      </w:r>
      <w:proofErr w:type="gramEnd"/>
      <w:r w:rsidRPr="00E21FD3">
        <w:rPr>
          <w:rFonts w:hint="eastAsia"/>
        </w:rPr>
        <w:t>水，並將之導入集水坑，必要時需設置沉砂池或其他工程司認可之裝置，合法排入排水溝或雨水下水道。</w:t>
      </w:r>
    </w:p>
    <w:p w14:paraId="790AB825" w14:textId="77777777" w:rsidR="003E19EC" w:rsidRPr="00E21FD3" w:rsidRDefault="003E19EC">
      <w:pPr>
        <w:pStyle w:val="5"/>
      </w:pPr>
      <w:proofErr w:type="gramStart"/>
      <w:r w:rsidRPr="00E21FD3">
        <w:rPr>
          <w:rFonts w:hint="eastAsia"/>
        </w:rPr>
        <w:t>袪</w:t>
      </w:r>
      <w:proofErr w:type="gramEnd"/>
      <w:r w:rsidRPr="00E21FD3">
        <w:rPr>
          <w:rFonts w:hint="eastAsia"/>
        </w:rPr>
        <w:t>水設施之安裝應盡量降低其對道路、街道、人行道及其他因施工而佔用或使用之設施所造成之干擾。</w:t>
      </w:r>
    </w:p>
    <w:p w14:paraId="2B47649F" w14:textId="77777777" w:rsidR="003E19EC" w:rsidRPr="00E21FD3" w:rsidRDefault="003E19EC">
      <w:pPr>
        <w:pStyle w:val="5"/>
      </w:pPr>
      <w:proofErr w:type="gramStart"/>
      <w:r w:rsidRPr="00E21FD3">
        <w:rPr>
          <w:rFonts w:hint="eastAsia"/>
        </w:rPr>
        <w:t>袪水施</w:t>
      </w:r>
      <w:proofErr w:type="gramEnd"/>
      <w:r w:rsidRPr="00E21FD3">
        <w:rPr>
          <w:rFonts w:hint="eastAsia"/>
        </w:rPr>
        <w:t>作過程所產生之污水，於排放前應符合相關環保法令之規定。</w:t>
      </w:r>
    </w:p>
    <w:p w14:paraId="6CEBE0EE" w14:textId="77777777" w:rsidR="003E19EC" w:rsidRPr="00E21FD3" w:rsidRDefault="003E19EC">
      <w:pPr>
        <w:pStyle w:val="5"/>
      </w:pPr>
      <w:bookmarkStart w:id="2" w:name="_Ref179868611"/>
      <w:r w:rsidRPr="00E21FD3">
        <w:rPr>
          <w:rFonts w:hint="eastAsia"/>
        </w:rPr>
        <w:t>完工時，如甲方認為需要將觀測井</w:t>
      </w:r>
      <w:r w:rsidRPr="00E21FD3">
        <w:rPr>
          <w:rFonts w:hint="eastAsia"/>
        </w:rPr>
        <w:t>/</w:t>
      </w:r>
      <w:r w:rsidRPr="00E21FD3">
        <w:rPr>
          <w:rFonts w:hint="eastAsia"/>
        </w:rPr>
        <w:t>水壓計留置於原地，乙方應保持其正常功能，</w:t>
      </w:r>
      <w:proofErr w:type="gramStart"/>
      <w:r w:rsidRPr="00E21FD3">
        <w:rPr>
          <w:rFonts w:hint="eastAsia"/>
        </w:rPr>
        <w:t>並按甲方</w:t>
      </w:r>
      <w:proofErr w:type="gramEnd"/>
      <w:r w:rsidRPr="00E21FD3">
        <w:rPr>
          <w:rFonts w:hint="eastAsia"/>
        </w:rPr>
        <w:t>指示，觀測井</w:t>
      </w:r>
      <w:r w:rsidRPr="00E21FD3">
        <w:rPr>
          <w:rFonts w:hint="eastAsia"/>
        </w:rPr>
        <w:t>/</w:t>
      </w:r>
      <w:r w:rsidRPr="00E21FD3">
        <w:rPr>
          <w:rFonts w:hint="eastAsia"/>
        </w:rPr>
        <w:t>水壓計之</w:t>
      </w:r>
      <w:proofErr w:type="gramStart"/>
      <w:r w:rsidRPr="00E21FD3">
        <w:rPr>
          <w:rFonts w:hint="eastAsia"/>
        </w:rPr>
        <w:t>頂部</w:t>
      </w:r>
      <w:proofErr w:type="gramEnd"/>
      <w:r w:rsidRPr="00E21FD3">
        <w:rPr>
          <w:rFonts w:hint="eastAsia"/>
        </w:rPr>
        <w:t>，應與路面或完成</w:t>
      </w:r>
      <w:proofErr w:type="gramStart"/>
      <w:r w:rsidRPr="00E21FD3">
        <w:rPr>
          <w:rFonts w:hint="eastAsia"/>
        </w:rPr>
        <w:t>面平</w:t>
      </w:r>
      <w:proofErr w:type="gramEnd"/>
      <w:r w:rsidRPr="00E21FD3">
        <w:rPr>
          <w:rFonts w:hint="eastAsia"/>
        </w:rPr>
        <w:t>齊。其計價方式，按本章第</w:t>
      </w:r>
      <w:r w:rsidRPr="00E21FD3">
        <w:rPr>
          <w:rFonts w:hint="eastAsia"/>
        </w:rPr>
        <w:t>4.2.2</w:t>
      </w:r>
      <w:r w:rsidRPr="00E21FD3">
        <w:rPr>
          <w:rFonts w:hint="eastAsia"/>
        </w:rPr>
        <w:t>款之規定。</w:t>
      </w:r>
      <w:bookmarkEnd w:id="2"/>
    </w:p>
    <w:p w14:paraId="3020FB01" w14:textId="77777777" w:rsidR="003E19EC" w:rsidRPr="00E21FD3" w:rsidRDefault="003E19EC">
      <w:pPr>
        <w:pStyle w:val="3"/>
      </w:pPr>
      <w:r w:rsidRPr="00E21FD3">
        <w:rPr>
          <w:rFonts w:hint="eastAsia"/>
        </w:rPr>
        <w:t>計量與計價</w:t>
      </w:r>
    </w:p>
    <w:p w14:paraId="7C4A289B" w14:textId="77777777" w:rsidR="003E19EC" w:rsidRPr="00E21FD3" w:rsidRDefault="003E19EC">
      <w:pPr>
        <w:pStyle w:val="4"/>
      </w:pPr>
      <w:r w:rsidRPr="00E21FD3">
        <w:rPr>
          <w:rFonts w:hint="eastAsia"/>
        </w:rPr>
        <w:t>計量</w:t>
      </w:r>
    </w:p>
    <w:p w14:paraId="4404BAF1" w14:textId="77777777" w:rsidR="003E19EC" w:rsidRPr="00E21FD3" w:rsidRDefault="003E19EC">
      <w:pPr>
        <w:pStyle w:val="5"/>
      </w:pPr>
      <w:bookmarkStart w:id="3" w:name="_Ref179868602"/>
      <w:r w:rsidRPr="00E21FD3">
        <w:rPr>
          <w:rFonts w:hint="eastAsia"/>
        </w:rPr>
        <w:t>依</w:t>
      </w:r>
      <w:r w:rsidRPr="00E21FD3">
        <w:rPr>
          <w:rFonts w:hint="eastAsia"/>
          <w:strike/>
        </w:rPr>
        <w:t>[</w:t>
      </w:r>
      <w:r w:rsidRPr="00E21FD3">
        <w:rPr>
          <w:rFonts w:hint="eastAsia"/>
          <w:strike/>
        </w:rPr>
        <w:t>一式</w:t>
      </w:r>
      <w:r w:rsidRPr="00E21FD3">
        <w:rPr>
          <w:rFonts w:hint="eastAsia"/>
          <w:strike/>
        </w:rPr>
        <w:t>]</w:t>
      </w:r>
      <w:r w:rsidRPr="00E21FD3">
        <w:rPr>
          <w:rFonts w:hint="eastAsia"/>
        </w:rPr>
        <w:t>[</w:t>
      </w:r>
      <w:r w:rsidRPr="00E21FD3">
        <w:rPr>
          <w:rFonts w:hint="eastAsia"/>
        </w:rPr>
        <w:t>除工程</w:t>
      </w:r>
      <w:proofErr w:type="gramStart"/>
      <w:r w:rsidRPr="00E21FD3">
        <w:rPr>
          <w:rFonts w:hint="eastAsia"/>
        </w:rPr>
        <w:t>詳細表另有</w:t>
      </w:r>
      <w:proofErr w:type="gramEnd"/>
      <w:r w:rsidRPr="00E21FD3">
        <w:rPr>
          <w:rFonts w:hint="eastAsia"/>
        </w:rPr>
        <w:t>規定外，本章工作之費用已分攤於相關項目內，不另</w:t>
      </w:r>
      <w:r w:rsidRPr="00E21FD3">
        <w:rPr>
          <w:rFonts w:hint="eastAsia"/>
        </w:rPr>
        <w:t>]</w:t>
      </w:r>
      <w:r w:rsidRPr="00E21FD3">
        <w:rPr>
          <w:rFonts w:hint="eastAsia"/>
        </w:rPr>
        <w:t>計量。</w:t>
      </w:r>
      <w:bookmarkEnd w:id="3"/>
    </w:p>
    <w:p w14:paraId="04849A7A" w14:textId="77777777" w:rsidR="003E19EC" w:rsidRPr="00E21FD3" w:rsidRDefault="003E19EC"/>
    <w:p w14:paraId="6E26F583" w14:textId="77777777" w:rsidR="003E19EC" w:rsidRPr="00E21FD3" w:rsidRDefault="003E19EC">
      <w:pPr>
        <w:pStyle w:val="4"/>
      </w:pPr>
      <w:r w:rsidRPr="00E21FD3">
        <w:rPr>
          <w:rFonts w:hint="eastAsia"/>
        </w:rPr>
        <w:t>計價</w:t>
      </w:r>
    </w:p>
    <w:p w14:paraId="67A58F75" w14:textId="77777777" w:rsidR="003E19EC" w:rsidRPr="00E21FD3" w:rsidRDefault="003E19EC">
      <w:pPr>
        <w:pStyle w:val="5"/>
      </w:pPr>
      <w:r w:rsidRPr="00E21FD3">
        <w:rPr>
          <w:rFonts w:hint="eastAsia"/>
        </w:rPr>
        <w:t>按照</w:t>
      </w:r>
      <w:r w:rsidRPr="00E21FD3">
        <w:fldChar w:fldCharType="begin"/>
      </w:r>
      <w:r w:rsidRPr="00E21FD3">
        <w:instrText xml:space="preserve"> REF _Ref179868602 \r \h </w:instrText>
      </w:r>
      <w:r w:rsidR="00E21FD3">
        <w:instrText xml:space="preserve"> \* MERGEFORMAT </w:instrText>
      </w:r>
      <w:r w:rsidRPr="00E21FD3">
        <w:fldChar w:fldCharType="separate"/>
      </w:r>
      <w:r w:rsidR="00A53AC3">
        <w:t>4.1.1</w:t>
      </w:r>
      <w:r w:rsidRPr="00E21FD3">
        <w:fldChar w:fldCharType="end"/>
      </w:r>
      <w:r w:rsidRPr="00E21FD3">
        <w:rPr>
          <w:rFonts w:hint="eastAsia"/>
        </w:rPr>
        <w:t>款方式計價，其費用已包括完成本工作所需之人工、材料、機具等之一切費用。</w:t>
      </w:r>
    </w:p>
    <w:p w14:paraId="557D78DC" w14:textId="77777777" w:rsidR="003E19EC" w:rsidRPr="00E21FD3" w:rsidRDefault="003E19EC">
      <w:pPr>
        <w:pStyle w:val="5"/>
      </w:pPr>
      <w:r w:rsidRPr="00E21FD3">
        <w:rPr>
          <w:rFonts w:hint="eastAsia"/>
        </w:rPr>
        <w:t>第</w:t>
      </w:r>
      <w:r w:rsidRPr="00E21FD3">
        <w:fldChar w:fldCharType="begin"/>
      </w:r>
      <w:r w:rsidRPr="00E21FD3">
        <w:instrText xml:space="preserve"> REF _Ref179868611 \r \h </w:instrText>
      </w:r>
      <w:r w:rsidR="00E21FD3">
        <w:instrText xml:space="preserve"> \* MERGEFORMAT </w:instrText>
      </w:r>
      <w:r w:rsidRPr="00E21FD3">
        <w:fldChar w:fldCharType="separate"/>
      </w:r>
      <w:r w:rsidR="00A53AC3">
        <w:t>3.3.4</w:t>
      </w:r>
      <w:r w:rsidRPr="00E21FD3">
        <w:fldChar w:fldCharType="end"/>
      </w:r>
      <w:r w:rsidRPr="00E21FD3">
        <w:rPr>
          <w:rFonts w:hint="eastAsia"/>
        </w:rPr>
        <w:t>款之</w:t>
      </w:r>
      <w:proofErr w:type="gramStart"/>
      <w:r w:rsidRPr="00E21FD3">
        <w:rPr>
          <w:rFonts w:hint="eastAsia"/>
        </w:rPr>
        <w:t>觀測井或水壓</w:t>
      </w:r>
      <w:proofErr w:type="gramEnd"/>
      <w:r w:rsidRPr="00E21FD3">
        <w:rPr>
          <w:rFonts w:hint="eastAsia"/>
        </w:rPr>
        <w:t>計之留置費用計價方式，由契約另訂之。</w:t>
      </w:r>
    </w:p>
    <w:p w14:paraId="49926557" w14:textId="77777777" w:rsidR="003E19EC" w:rsidRPr="00E21FD3" w:rsidRDefault="003E19EC">
      <w:pPr>
        <w:pStyle w:val="ae"/>
      </w:pPr>
      <w:r w:rsidRPr="00E21FD3">
        <w:rPr>
          <w:rFonts w:hint="eastAsia"/>
        </w:rPr>
        <w:t>〈本章結束〉</w:t>
      </w:r>
    </w:p>
    <w:sectPr w:rsidR="003E19EC" w:rsidRPr="00E21FD3">
      <w:footerReference w:type="even" r:id="rId7"/>
      <w:footerReference w:type="default" r:id="rId8"/>
      <w:pgSz w:w="11906" w:h="16838" w:code="9"/>
      <w:pgMar w:top="1418" w:right="1418" w:bottom="1418" w:left="1418" w:header="851" w:footer="851" w:gutter="0"/>
      <w:pgNumType w:start="1" w:chapStyle="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A89DEF" w14:textId="77777777" w:rsidR="00A620E5" w:rsidRDefault="00A620E5">
      <w:r>
        <w:separator/>
      </w:r>
    </w:p>
  </w:endnote>
  <w:endnote w:type="continuationSeparator" w:id="0">
    <w:p w14:paraId="4AA9C36D" w14:textId="77777777" w:rsidR="00A620E5" w:rsidRDefault="00A62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C6E3BF" w14:textId="77777777" w:rsidR="003E19EC" w:rsidRDefault="003E19EC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271C019C" w14:textId="77777777" w:rsidR="003E19EC" w:rsidRDefault="003E19EC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4F30B" w14:textId="1B4BDB93" w:rsidR="003E19EC" w:rsidRDefault="003E19EC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115629">
      <w:rPr>
        <w:rStyle w:val="ab"/>
        <w:noProof/>
      </w:rPr>
      <w:t>02240-3</w:t>
    </w:r>
    <w:r>
      <w:rPr>
        <w:rStyle w:val="ab"/>
      </w:rPr>
      <w:fldChar w:fldCharType="end"/>
    </w:r>
  </w:p>
  <w:p w14:paraId="225CEBDA" w14:textId="72024C03" w:rsidR="003E19EC" w:rsidRDefault="003E19EC" w:rsidP="00E461E8">
    <w:pPr>
      <w:pStyle w:val="a9"/>
      <w:tabs>
        <w:tab w:val="right" w:pos="8052"/>
      </w:tabs>
    </w:pPr>
    <w:r>
      <w:rPr>
        <w:rFonts w:hint="eastAsia"/>
      </w:rPr>
      <w:tab/>
    </w:r>
    <w:r w:rsidR="00E461E8" w:rsidRPr="00E461E8">
      <w:t>v4.01-</w:t>
    </w:r>
    <w:proofErr w:type="gramStart"/>
    <w:r w:rsidR="00E461E8" w:rsidRPr="00E461E8">
      <w:t>WRB,KCG</w:t>
    </w:r>
    <w:proofErr w:type="gramEnd"/>
    <w:r w:rsidR="00E461E8" w:rsidRPr="00E461E8">
      <w:t>_1</w:t>
    </w:r>
    <w:r w:rsidR="000A73F1">
      <w:t>1</w:t>
    </w:r>
    <w:r w:rsidR="00E54888">
      <w:rPr>
        <w:rFonts w:hint="eastAsia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341BF5" w14:textId="77777777" w:rsidR="00A620E5" w:rsidRDefault="00A620E5">
      <w:r>
        <w:separator/>
      </w:r>
    </w:p>
  </w:footnote>
  <w:footnote w:type="continuationSeparator" w:id="0">
    <w:p w14:paraId="015F1898" w14:textId="77777777" w:rsidR="00A620E5" w:rsidRDefault="00A620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A6443"/>
    <w:multiLevelType w:val="singleLevel"/>
    <w:tmpl w:val="B50C20EA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1" w15:restartNumberingAfterBreak="0">
    <w:nsid w:val="0FBA780F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2" w15:restartNumberingAfterBreak="0">
    <w:nsid w:val="3C9F62D7"/>
    <w:multiLevelType w:val="singleLevel"/>
    <w:tmpl w:val="17C64CDA"/>
    <w:lvl w:ilvl="0"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eastAsia="標楷體" w:hAnsi="Wingdings" w:hint="default"/>
      </w:rPr>
    </w:lvl>
  </w:abstractNum>
  <w:abstractNum w:abstractNumId="3" w15:restartNumberingAfterBreak="0">
    <w:nsid w:val="4FC74E90"/>
    <w:multiLevelType w:val="singleLevel"/>
    <w:tmpl w:val="6E226AF4"/>
    <w:lvl w:ilvl="0">
      <w:start w:val="1"/>
      <w:numFmt w:val="bullet"/>
      <w:lvlText w:val="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</w:abstractNum>
  <w:abstractNum w:abstractNumId="4" w15:restartNumberingAfterBreak="0">
    <w:nsid w:val="771A75E2"/>
    <w:multiLevelType w:val="multilevel"/>
    <w:tmpl w:val="3894F182"/>
    <w:lvl w:ilvl="0">
      <w:start w:val="2"/>
      <w:numFmt w:val="decimalZero"/>
      <w:pStyle w:val="1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240"/>
      <w:numFmt w:val="decimalZero"/>
      <w:pStyle w:val="2"/>
      <w:suff w:val="nothing"/>
      <w:lvlText w:val="第%1%2章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3.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3">
      <w:start w:val="1"/>
      <w:numFmt w:val="decimal"/>
      <w:pStyle w:val="4"/>
      <w:lvlText w:val="%3.%4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4">
      <w:start w:val="1"/>
      <w:numFmt w:val="decimal"/>
      <w:pStyle w:val="5"/>
      <w:lvlText w:val="%3.%4.%5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5">
      <w:start w:val="1"/>
      <w:numFmt w:val="decimal"/>
      <w:pStyle w:val="6"/>
      <w:lvlText w:val="(%6)"/>
      <w:lvlJc w:val="left"/>
      <w:pPr>
        <w:tabs>
          <w:tab w:val="num" w:pos="1531"/>
        </w:tabs>
        <w:ind w:left="1531" w:hanging="567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tabs>
          <w:tab w:val="num" w:pos="3969"/>
        </w:tabs>
        <w:ind w:left="3969" w:hanging="3005"/>
      </w:pPr>
      <w:rPr>
        <w:rFonts w:hint="eastAsia"/>
      </w:rPr>
    </w:lvl>
    <w:lvl w:ilvl="7">
      <w:start w:val="1"/>
      <w:numFmt w:val="upperLetter"/>
      <w:pStyle w:val="8"/>
      <w:lvlText w:val="%8."/>
      <w:lvlJc w:val="left"/>
      <w:pPr>
        <w:tabs>
          <w:tab w:val="num" w:pos="2058"/>
        </w:tabs>
        <w:ind w:left="2058" w:hanging="527"/>
      </w:pPr>
      <w:rPr>
        <w:rFonts w:hint="eastAsia"/>
      </w:rPr>
    </w:lvl>
    <w:lvl w:ilvl="8">
      <w:start w:val="1"/>
      <w:numFmt w:val="lowerLetter"/>
      <w:pStyle w:val="9"/>
      <w:lvlText w:val="%9."/>
      <w:lvlJc w:val="left"/>
      <w:pPr>
        <w:tabs>
          <w:tab w:val="num" w:pos="2580"/>
        </w:tabs>
        <w:ind w:left="2580" w:hanging="522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4"/>
  </w:num>
  <w:num w:numId="31">
    <w:abstractNumId w:val="4"/>
  </w:num>
  <w:num w:numId="32">
    <w:abstractNumId w:val="4"/>
  </w:num>
  <w:num w:numId="33">
    <w:abstractNumId w:val="4"/>
  </w:num>
  <w:num w:numId="34">
    <w:abstractNumId w:val="4"/>
  </w:num>
  <w:num w:numId="35">
    <w:abstractNumId w:val="4"/>
  </w:num>
  <w:num w:numId="36">
    <w:abstractNumId w:val="4"/>
  </w:num>
  <w:num w:numId="37">
    <w:abstractNumId w:val="4"/>
  </w:num>
  <w:num w:numId="38">
    <w:abstractNumId w:val="4"/>
  </w:num>
  <w:num w:numId="39">
    <w:abstractNumId w:val="4"/>
  </w:num>
  <w:num w:numId="40">
    <w:abstractNumId w:val="4"/>
  </w:num>
  <w:num w:numId="41">
    <w:abstractNumId w:val="4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3"/>
  <w:drawingGridHorizontalSpacing w:val="13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71B"/>
    <w:rsid w:val="0006171B"/>
    <w:rsid w:val="000A73F1"/>
    <w:rsid w:val="00102358"/>
    <w:rsid w:val="00115629"/>
    <w:rsid w:val="00152287"/>
    <w:rsid w:val="001E46BF"/>
    <w:rsid w:val="002A04C2"/>
    <w:rsid w:val="002E4060"/>
    <w:rsid w:val="003E19EC"/>
    <w:rsid w:val="0045014E"/>
    <w:rsid w:val="0046313E"/>
    <w:rsid w:val="00484D9B"/>
    <w:rsid w:val="005273C9"/>
    <w:rsid w:val="00531959"/>
    <w:rsid w:val="00565969"/>
    <w:rsid w:val="005D59A2"/>
    <w:rsid w:val="0066270B"/>
    <w:rsid w:val="00811DF2"/>
    <w:rsid w:val="009739F0"/>
    <w:rsid w:val="009D793C"/>
    <w:rsid w:val="00A158F0"/>
    <w:rsid w:val="00A53AC3"/>
    <w:rsid w:val="00A620E5"/>
    <w:rsid w:val="00B41E0E"/>
    <w:rsid w:val="00BC2C80"/>
    <w:rsid w:val="00C7456E"/>
    <w:rsid w:val="00DC260F"/>
    <w:rsid w:val="00E059AE"/>
    <w:rsid w:val="00E21FD3"/>
    <w:rsid w:val="00E461E8"/>
    <w:rsid w:val="00E54888"/>
    <w:rsid w:val="00F96284"/>
    <w:rsid w:val="00FD2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7EA5E6"/>
  <w15:chartTrackingRefBased/>
  <w15:docId w15:val="{F33B1278-C446-4589-8ACC-A359626B0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  <w:textAlignment w:val="center"/>
    </w:pPr>
    <w:rPr>
      <w:rFonts w:ascii="Arial" w:eastAsia="標楷體" w:hAnsi="Arial"/>
      <w:kern w:val="2"/>
      <w:sz w:val="24"/>
    </w:rPr>
  </w:style>
  <w:style w:type="paragraph" w:styleId="1">
    <w:name w:val="heading 1"/>
    <w:basedOn w:val="a"/>
    <w:next w:val="a"/>
    <w:qFormat/>
    <w:pPr>
      <w:numPr>
        <w:numId w:val="30"/>
      </w:numPr>
      <w:jc w:val="center"/>
      <w:outlineLvl w:val="0"/>
    </w:pPr>
    <w:rPr>
      <w:rFonts w:eastAsia="新細明體"/>
      <w:bCs/>
      <w:sz w:val="28"/>
      <w:szCs w:val="52"/>
    </w:rPr>
  </w:style>
  <w:style w:type="paragraph" w:styleId="2">
    <w:name w:val="heading 2"/>
    <w:basedOn w:val="a"/>
    <w:next w:val="a"/>
    <w:qFormat/>
    <w:pPr>
      <w:numPr>
        <w:ilvl w:val="1"/>
        <w:numId w:val="31"/>
      </w:numPr>
      <w:jc w:val="center"/>
      <w:outlineLvl w:val="1"/>
    </w:pPr>
    <w:rPr>
      <w:rFonts w:eastAsia="新細明體"/>
      <w:bCs/>
      <w:sz w:val="28"/>
      <w:szCs w:val="48"/>
    </w:rPr>
  </w:style>
  <w:style w:type="paragraph" w:styleId="3">
    <w:name w:val="heading 3"/>
    <w:basedOn w:val="a"/>
    <w:next w:val="a"/>
    <w:qFormat/>
    <w:pPr>
      <w:numPr>
        <w:ilvl w:val="2"/>
        <w:numId w:val="32"/>
      </w:numPr>
      <w:outlineLvl w:val="2"/>
    </w:pPr>
    <w:rPr>
      <w:bCs/>
      <w:sz w:val="32"/>
      <w:szCs w:val="36"/>
    </w:rPr>
  </w:style>
  <w:style w:type="paragraph" w:styleId="4">
    <w:name w:val="heading 4"/>
    <w:basedOn w:val="a"/>
    <w:next w:val="a"/>
    <w:qFormat/>
    <w:pPr>
      <w:numPr>
        <w:ilvl w:val="3"/>
        <w:numId w:val="33"/>
      </w:numPr>
      <w:outlineLvl w:val="3"/>
    </w:pPr>
  </w:style>
  <w:style w:type="paragraph" w:styleId="5">
    <w:name w:val="heading 5"/>
    <w:basedOn w:val="4"/>
    <w:next w:val="a"/>
    <w:qFormat/>
    <w:pPr>
      <w:numPr>
        <w:ilvl w:val="4"/>
        <w:numId w:val="34"/>
      </w:numPr>
      <w:outlineLvl w:val="4"/>
    </w:pPr>
    <w:rPr>
      <w:bCs/>
    </w:rPr>
  </w:style>
  <w:style w:type="paragraph" w:styleId="6">
    <w:name w:val="heading 6"/>
    <w:basedOn w:val="4"/>
    <w:next w:val="a"/>
    <w:qFormat/>
    <w:pPr>
      <w:numPr>
        <w:ilvl w:val="5"/>
        <w:numId w:val="35"/>
      </w:numPr>
      <w:outlineLvl w:val="5"/>
    </w:pPr>
  </w:style>
  <w:style w:type="paragraph" w:styleId="7">
    <w:name w:val="heading 7"/>
    <w:aliases w:val="CNS"/>
    <w:basedOn w:val="a"/>
    <w:next w:val="a"/>
    <w:qFormat/>
    <w:pPr>
      <w:numPr>
        <w:ilvl w:val="6"/>
        <w:numId w:val="40"/>
      </w:numPr>
      <w:tabs>
        <w:tab w:val="left" w:pos="1531"/>
      </w:tabs>
      <w:outlineLvl w:val="6"/>
    </w:pPr>
    <w:rPr>
      <w:bCs/>
    </w:rPr>
  </w:style>
  <w:style w:type="paragraph" w:styleId="8">
    <w:name w:val="heading 8"/>
    <w:basedOn w:val="a"/>
    <w:next w:val="a"/>
    <w:qFormat/>
    <w:pPr>
      <w:numPr>
        <w:ilvl w:val="7"/>
        <w:numId w:val="37"/>
      </w:numPr>
      <w:outlineLvl w:val="7"/>
    </w:pPr>
  </w:style>
  <w:style w:type="paragraph" w:styleId="9">
    <w:name w:val="heading 9"/>
    <w:basedOn w:val="a"/>
    <w:next w:val="a"/>
    <w:qFormat/>
    <w:pPr>
      <w:numPr>
        <w:ilvl w:val="8"/>
        <w:numId w:val="3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(1)文"/>
    <w:basedOn w:val="a"/>
    <w:pPr>
      <w:ind w:left="1531"/>
    </w:pPr>
  </w:style>
  <w:style w:type="paragraph" w:customStyle="1" w:styleId="A3">
    <w:name w:val="A.文"/>
    <w:basedOn w:val="a"/>
    <w:pPr>
      <w:ind w:left="2058"/>
    </w:pPr>
  </w:style>
  <w:style w:type="paragraph" w:customStyle="1" w:styleId="a4">
    <w:name w:val="a.文"/>
    <w:basedOn w:val="a"/>
    <w:pPr>
      <w:ind w:left="2580"/>
    </w:pPr>
  </w:style>
  <w:style w:type="character" w:styleId="a5">
    <w:name w:val="FollowedHyperlink"/>
    <w:rPr>
      <w:color w:val="800080"/>
      <w:u w:val="single"/>
    </w:rPr>
  </w:style>
  <w:style w:type="paragraph" w:styleId="a6">
    <w:name w:val="Body Text"/>
    <w:basedOn w:val="a"/>
    <w:pPr>
      <w:ind w:left="964"/>
    </w:pPr>
  </w:style>
  <w:style w:type="paragraph" w:customStyle="1" w:styleId="a7">
    <w:name w:val="表文"/>
    <w:basedOn w:val="a"/>
    <w:pPr>
      <w:ind w:left="57" w:right="57"/>
    </w:pPr>
  </w:style>
  <w:style w:type="paragraph" w:customStyle="1" w:styleId="a8">
    <w:name w:val="表文中"/>
    <w:basedOn w:val="a7"/>
    <w:pPr>
      <w:jc w:val="center"/>
    </w:pPr>
  </w:style>
  <w:style w:type="paragraph" w:styleId="a9">
    <w:name w:val="footer"/>
    <w:basedOn w:val="a"/>
    <w:pPr>
      <w:tabs>
        <w:tab w:val="left" w:pos="4254"/>
        <w:tab w:val="left" w:pos="8052"/>
      </w:tabs>
      <w:snapToGrid w:val="0"/>
    </w:pPr>
    <w:rPr>
      <w:sz w:val="16"/>
    </w:rPr>
  </w:style>
  <w:style w:type="paragraph" w:styleId="aa">
    <w:name w:val="header"/>
    <w:basedOn w:val="a"/>
    <w:pPr>
      <w:tabs>
        <w:tab w:val="center" w:pos="3900"/>
        <w:tab w:val="center" w:pos="7800"/>
      </w:tabs>
      <w:snapToGrid w:val="0"/>
    </w:pPr>
    <w:rPr>
      <w:sz w:val="20"/>
    </w:rPr>
  </w:style>
  <w:style w:type="character" w:styleId="ab">
    <w:name w:val="page number"/>
    <w:rPr>
      <w:rFonts w:ascii="Arial" w:eastAsia="標楷體" w:hAnsi="Arial"/>
      <w:sz w:val="20"/>
    </w:rPr>
  </w:style>
  <w:style w:type="paragraph" w:customStyle="1" w:styleId="ac">
    <w:name w:val="章"/>
    <w:basedOn w:val="a"/>
    <w:pPr>
      <w:jc w:val="center"/>
    </w:pPr>
    <w:rPr>
      <w:rFonts w:eastAsia="新細明體"/>
      <w:sz w:val="28"/>
    </w:rPr>
  </w:style>
  <w:style w:type="paragraph" w:customStyle="1" w:styleId="ad">
    <w:name w:val="單行間距"/>
    <w:basedOn w:val="a"/>
    <w:pPr>
      <w:jc w:val="center"/>
    </w:pPr>
  </w:style>
  <w:style w:type="paragraph" w:customStyle="1" w:styleId="ae">
    <w:name w:val="結束"/>
    <w:basedOn w:val="a8"/>
    <w:pPr>
      <w:spacing w:before="500"/>
    </w:pPr>
  </w:style>
  <w:style w:type="paragraph" w:styleId="af">
    <w:name w:val="caption"/>
    <w:basedOn w:val="a"/>
    <w:next w:val="a"/>
    <w:qFormat/>
    <w:pPr>
      <w:spacing w:line="400" w:lineRule="exact"/>
      <w:jc w:val="center"/>
    </w:pPr>
  </w:style>
  <w:style w:type="paragraph" w:styleId="af0">
    <w:name w:val="Balloon Text"/>
    <w:basedOn w:val="a"/>
    <w:semiHidden/>
    <w:rsid w:val="00F96284"/>
    <w:rPr>
      <w:rFonts w:eastAsia="新細明體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331</Words>
  <Characters>1892</Characters>
  <Application>Microsoft Office Word</Application>
  <DocSecurity>0</DocSecurity>
  <Lines>15</Lines>
  <Paragraphs>4</Paragraphs>
  <ScaleCrop>false</ScaleCrop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第02240章</dc:title>
  <dc:subject/>
  <dc:creator>MAA</dc:creator>
  <cp:keywords/>
  <cp:lastModifiedBy>Crazy</cp:lastModifiedBy>
  <cp:revision>20</cp:revision>
  <cp:lastPrinted>2020-03-03T02:01:00Z</cp:lastPrinted>
  <dcterms:created xsi:type="dcterms:W3CDTF">2016-03-25T03:36:00Z</dcterms:created>
  <dcterms:modified xsi:type="dcterms:W3CDTF">2024-08-08T09:08:00Z</dcterms:modified>
</cp:coreProperties>
</file>